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925" w:rsidRDefault="00057925"/>
    <w:p w:rsidR="00057925" w:rsidRPr="00057925" w:rsidRDefault="00057925" w:rsidP="00057925">
      <w:pPr>
        <w:pBdr>
          <w:bottom w:val="single" w:sz="6" w:space="0" w:color="E9EFF3"/>
        </w:pBdr>
        <w:shd w:val="clear" w:color="auto" w:fill="F3F6F8"/>
        <w:spacing w:before="100" w:beforeAutospacing="1" w:after="100" w:afterAutospacing="1" w:line="315" w:lineRule="atLeast"/>
        <w:rPr>
          <w:rFonts w:eastAsia="Times New Roman" w:cs="Segoe UI"/>
          <w:color w:val="2E4453"/>
          <w:sz w:val="24"/>
          <w:szCs w:val="24"/>
          <w:lang w:eastAsia="de-DE"/>
        </w:rPr>
      </w:pPr>
      <w:r w:rsidRPr="00057925">
        <w:rPr>
          <w:b/>
          <w:sz w:val="24"/>
          <w:szCs w:val="24"/>
        </w:rPr>
        <w:t>abc09/18</w:t>
      </w:r>
      <w:r w:rsidRPr="00057925">
        <w:rPr>
          <w:sz w:val="24"/>
          <w:szCs w:val="24"/>
        </w:rPr>
        <w:tab/>
      </w:r>
      <w:r w:rsidRPr="00057925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>Sonnenkollektoren</w:t>
      </w:r>
      <w:r w:rsidRPr="00057925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bräsig</w:t>
      </w:r>
      <w:r w:rsidRPr="00057925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</w:r>
      <w:r w:rsidRPr="00057925">
        <w:rPr>
          <w:rFonts w:eastAsia="Times New Roman" w:cs="Segoe UI"/>
          <w:b/>
          <w:bCs/>
          <w:color w:val="2E4453"/>
          <w:sz w:val="24"/>
          <w:szCs w:val="24"/>
          <w:lang w:eastAsia="de-DE"/>
        </w:rPr>
        <w:tab/>
        <w:t>pürieren</w:t>
      </w:r>
    </w:p>
    <w:p w:rsidR="00057925" w:rsidRPr="00057925" w:rsidRDefault="00057925">
      <w:pPr>
        <w:rPr>
          <w:sz w:val="24"/>
          <w:szCs w:val="24"/>
        </w:rPr>
      </w:pPr>
      <w:hyperlink r:id="rId4" w:history="1">
        <w:r w:rsidRPr="00057925">
          <w:rPr>
            <w:rStyle w:val="Hyperlink"/>
            <w:sz w:val="24"/>
            <w:szCs w:val="24"/>
          </w:rPr>
          <w:t>https://365tageasatzaday.wordpress.com/2018/02/25/schreibeinladung-fuer-die-textwoche-09-18-wortspende-von-bodenlosz/</w:t>
        </w:r>
      </w:hyperlink>
    </w:p>
    <w:p w:rsidR="00F91867" w:rsidRPr="00057925" w:rsidRDefault="00F91867" w:rsidP="00F91867">
      <w:pPr>
        <w:pStyle w:val="KeinLeerraum"/>
        <w:rPr>
          <w:sz w:val="24"/>
          <w:szCs w:val="24"/>
        </w:rPr>
      </w:pPr>
    </w:p>
    <w:p w:rsidR="00F91867" w:rsidRPr="00057925" w:rsidRDefault="00F91867" w:rsidP="00F91867">
      <w:pPr>
        <w:pStyle w:val="KeinLeerraum"/>
        <w:rPr>
          <w:b/>
          <w:sz w:val="24"/>
          <w:szCs w:val="24"/>
        </w:rPr>
      </w:pPr>
      <w:r w:rsidRPr="00057925">
        <w:rPr>
          <w:b/>
          <w:sz w:val="24"/>
          <w:szCs w:val="24"/>
        </w:rPr>
        <w:t>Zauberlehrling</w:t>
      </w:r>
    </w:p>
    <w:p w:rsidR="00F91867" w:rsidRPr="00057925" w:rsidRDefault="00F91867" w:rsidP="00F91867">
      <w:pPr>
        <w:pStyle w:val="KeinLeerraum"/>
        <w:rPr>
          <w:sz w:val="24"/>
          <w:szCs w:val="24"/>
        </w:rPr>
      </w:pPr>
    </w:p>
    <w:p w:rsidR="00F91867" w:rsidRPr="00057925" w:rsidRDefault="00F91867" w:rsidP="00F91867">
      <w:pPr>
        <w:pStyle w:val="KeinLeerraum"/>
        <w:rPr>
          <w:sz w:val="24"/>
          <w:szCs w:val="24"/>
        </w:rPr>
      </w:pPr>
      <w:r w:rsidRPr="00057925">
        <w:rPr>
          <w:sz w:val="24"/>
          <w:szCs w:val="24"/>
        </w:rPr>
        <w:t>Strahlendes Licht über Sonnenkollektoren</w:t>
      </w:r>
    </w:p>
    <w:p w:rsidR="00F91867" w:rsidRPr="00057925" w:rsidRDefault="00F91867" w:rsidP="00F91867">
      <w:pPr>
        <w:pStyle w:val="KeinLeerraum"/>
        <w:rPr>
          <w:sz w:val="24"/>
          <w:szCs w:val="24"/>
        </w:rPr>
      </w:pPr>
      <w:r w:rsidRPr="00057925">
        <w:rPr>
          <w:sz w:val="24"/>
          <w:szCs w:val="24"/>
        </w:rPr>
        <w:t>fern aus dem All in unsere Welt geboren</w:t>
      </w:r>
    </w:p>
    <w:p w:rsidR="00F91867" w:rsidRPr="00057925" w:rsidRDefault="00F91867" w:rsidP="00F91867">
      <w:pPr>
        <w:pStyle w:val="KeinLeerraum"/>
        <w:rPr>
          <w:sz w:val="24"/>
          <w:szCs w:val="24"/>
        </w:rPr>
      </w:pPr>
      <w:r w:rsidRPr="00057925">
        <w:rPr>
          <w:sz w:val="24"/>
          <w:szCs w:val="24"/>
        </w:rPr>
        <w:t>beleuchtet auch des bräsig‘ Kohl Gesicht.</w:t>
      </w:r>
    </w:p>
    <w:p w:rsidR="00F91867" w:rsidRPr="00057925" w:rsidRDefault="00F91867" w:rsidP="00F91867">
      <w:pPr>
        <w:pStyle w:val="KeinLeerraum"/>
        <w:rPr>
          <w:sz w:val="24"/>
          <w:szCs w:val="24"/>
        </w:rPr>
      </w:pPr>
      <w:r w:rsidRPr="00057925">
        <w:rPr>
          <w:sz w:val="24"/>
          <w:szCs w:val="24"/>
        </w:rPr>
        <w:t>Ich halte es für ‘ne heil’ge Pflicht,</w:t>
      </w:r>
      <w:r w:rsidRPr="00057925">
        <w:rPr>
          <w:sz w:val="24"/>
          <w:szCs w:val="24"/>
        </w:rPr>
        <w:tab/>
      </w:r>
      <w:r w:rsidRPr="00057925">
        <w:rPr>
          <w:sz w:val="24"/>
          <w:szCs w:val="24"/>
        </w:rPr>
        <w:tab/>
      </w:r>
    </w:p>
    <w:p w:rsidR="00F91867" w:rsidRPr="00057925" w:rsidRDefault="00F91867" w:rsidP="00F91867">
      <w:pPr>
        <w:pStyle w:val="KeinLeerraum"/>
        <w:rPr>
          <w:sz w:val="24"/>
          <w:szCs w:val="24"/>
        </w:rPr>
      </w:pPr>
      <w:r w:rsidRPr="00057925">
        <w:rPr>
          <w:sz w:val="24"/>
          <w:szCs w:val="24"/>
        </w:rPr>
        <w:t>so sprach der Meister zu dem  Sohn</w:t>
      </w:r>
    </w:p>
    <w:p w:rsidR="00F91867" w:rsidRPr="00057925" w:rsidRDefault="00F91867" w:rsidP="00F91867">
      <w:pPr>
        <w:pStyle w:val="KeinLeerraum"/>
        <w:rPr>
          <w:sz w:val="24"/>
          <w:szCs w:val="24"/>
        </w:rPr>
      </w:pPr>
      <w:r w:rsidRPr="00057925">
        <w:rPr>
          <w:sz w:val="24"/>
          <w:szCs w:val="24"/>
        </w:rPr>
        <w:t>nicht ohne zwinkernd beißend‘ Hohn:</w:t>
      </w:r>
    </w:p>
    <w:p w:rsidR="00F91867" w:rsidRPr="00057925" w:rsidRDefault="00F91867" w:rsidP="00F91867">
      <w:pPr>
        <w:pStyle w:val="KeinLeerraum"/>
        <w:rPr>
          <w:sz w:val="24"/>
          <w:szCs w:val="24"/>
        </w:rPr>
      </w:pPr>
      <w:r w:rsidRPr="00057925">
        <w:rPr>
          <w:sz w:val="24"/>
          <w:szCs w:val="24"/>
        </w:rPr>
        <w:t>Ruf mir Lottes Stab herbei und dann nicht zieren</w:t>
      </w:r>
    </w:p>
    <w:p w:rsidR="00F91867" w:rsidRPr="00057925" w:rsidRDefault="00F91867" w:rsidP="00F91867">
      <w:pPr>
        <w:pStyle w:val="KeinLeerraum"/>
        <w:rPr>
          <w:sz w:val="24"/>
          <w:szCs w:val="24"/>
        </w:rPr>
      </w:pPr>
      <w:r w:rsidRPr="00057925">
        <w:rPr>
          <w:sz w:val="24"/>
          <w:szCs w:val="24"/>
        </w:rPr>
        <w:t>kannst du flott ihn selber mal pürieren!</w:t>
      </w:r>
    </w:p>
    <w:p w:rsidR="00F91867" w:rsidRDefault="00F91867" w:rsidP="00F91867">
      <w:pPr>
        <w:pStyle w:val="KeinLeerraum"/>
      </w:pPr>
    </w:p>
    <w:p w:rsidR="00F91867" w:rsidRDefault="00F91867"/>
    <w:sectPr w:rsidR="00F91867" w:rsidSect="00DF0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91867"/>
    <w:rsid w:val="00057925"/>
    <w:rsid w:val="00492C4C"/>
    <w:rsid w:val="00672995"/>
    <w:rsid w:val="006C715B"/>
    <w:rsid w:val="00DF0BE3"/>
    <w:rsid w:val="00F91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F0BE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F91867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05792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2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365tageasatzaday.wordpress.com/2018/02/25/schreibeinladung-fuer-die-textwoche-09-18-wortspende-von-bodenlosz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553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Werner</dc:creator>
  <cp:lastModifiedBy>Werner</cp:lastModifiedBy>
  <cp:revision>2</cp:revision>
  <dcterms:created xsi:type="dcterms:W3CDTF">2018-02-26T12:42:00Z</dcterms:created>
  <dcterms:modified xsi:type="dcterms:W3CDTF">2018-06-14T14:48:00Z</dcterms:modified>
</cp:coreProperties>
</file>